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4B91B328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1186" w:rsidRPr="00821186">
        <w:rPr>
          <w:rFonts w:ascii="Times New Roman" w:hAnsi="Times New Roman" w:cs="Times New Roman"/>
          <w:b/>
          <w:bCs/>
          <w:sz w:val="28"/>
          <w:szCs w:val="28"/>
        </w:rPr>
        <w:t>Стоимостная оценка</w:t>
      </w:r>
      <w:r w:rsidR="00346D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7045">
        <w:rPr>
          <w:rFonts w:ascii="Times New Roman" w:hAnsi="Times New Roman" w:cs="Times New Roman"/>
          <w:b/>
          <w:bCs/>
          <w:sz w:val="28"/>
          <w:szCs w:val="28"/>
        </w:rPr>
        <w:t xml:space="preserve"> девелопмент, инвестиции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51FFF87D" w:rsidR="0088717E" w:rsidRDefault="00F76640" w:rsidP="00E365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E365EC" w:rsidRPr="00E365EC">
        <w:rPr>
          <w:rFonts w:ascii="Times New Roman" w:hAnsi="Times New Roman" w:cs="Times New Roman"/>
          <w:sz w:val="28"/>
          <w:szCs w:val="28"/>
        </w:rPr>
        <w:t>формирование базовой системы знаний об основах оценки стоимости</w:t>
      </w:r>
      <w:r w:rsidR="00553EC6">
        <w:rPr>
          <w:rFonts w:ascii="Times New Roman" w:hAnsi="Times New Roman" w:cs="Times New Roman"/>
          <w:sz w:val="28"/>
          <w:szCs w:val="28"/>
        </w:rPr>
        <w:t>,</w:t>
      </w:r>
      <w:r w:rsidR="00E365EC">
        <w:rPr>
          <w:rFonts w:ascii="Times New Roman" w:hAnsi="Times New Roman" w:cs="Times New Roman"/>
          <w:sz w:val="28"/>
          <w:szCs w:val="28"/>
        </w:rPr>
        <w:t xml:space="preserve"> девелопмент</w:t>
      </w:r>
      <w:r w:rsidR="00553EC6">
        <w:rPr>
          <w:rFonts w:ascii="Times New Roman" w:hAnsi="Times New Roman" w:cs="Times New Roman"/>
          <w:sz w:val="28"/>
          <w:szCs w:val="28"/>
        </w:rPr>
        <w:t>е</w:t>
      </w:r>
      <w:r w:rsidR="00E365EC">
        <w:rPr>
          <w:rFonts w:ascii="Times New Roman" w:hAnsi="Times New Roman" w:cs="Times New Roman"/>
          <w:sz w:val="28"/>
          <w:szCs w:val="28"/>
        </w:rPr>
        <w:t xml:space="preserve"> и инвестици</w:t>
      </w:r>
      <w:r w:rsidR="00553EC6">
        <w:rPr>
          <w:rFonts w:ascii="Times New Roman" w:hAnsi="Times New Roman" w:cs="Times New Roman"/>
          <w:sz w:val="28"/>
          <w:szCs w:val="28"/>
        </w:rPr>
        <w:t>ях</w:t>
      </w:r>
      <w:r w:rsidR="00E365EC">
        <w:rPr>
          <w:rFonts w:ascii="Times New Roman" w:hAnsi="Times New Roman" w:cs="Times New Roman"/>
          <w:sz w:val="28"/>
          <w:szCs w:val="28"/>
        </w:rPr>
        <w:t xml:space="preserve">, </w:t>
      </w:r>
      <w:r w:rsidR="00E365EC" w:rsidRPr="00E365EC">
        <w:rPr>
          <w:rFonts w:ascii="Times New Roman" w:hAnsi="Times New Roman" w:cs="Times New Roman"/>
          <w:sz w:val="28"/>
          <w:szCs w:val="28"/>
        </w:rPr>
        <w:t>формирование практических навыков сбора и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использования необходимой информации, принятия оценочных решений с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учетом специфики объекта оценки, целей и направления использования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результатов оценки, состояния территориального рынка недвижимости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57AEF41C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8A51AF" w:rsidRPr="008A51AF">
        <w:rPr>
          <w:rFonts w:ascii="Times New Roman" w:hAnsi="Times New Roman" w:cs="Times New Roman"/>
          <w:sz w:val="28"/>
          <w:szCs w:val="28"/>
        </w:rPr>
        <w:t>Стоимостная оценка</w:t>
      </w:r>
      <w:r w:rsidR="00553EC6">
        <w:rPr>
          <w:rFonts w:ascii="Times New Roman" w:hAnsi="Times New Roman" w:cs="Times New Roman"/>
          <w:sz w:val="28"/>
          <w:szCs w:val="28"/>
        </w:rPr>
        <w:t xml:space="preserve">, </w:t>
      </w:r>
      <w:r w:rsidR="008A51AF" w:rsidRPr="008A51AF">
        <w:rPr>
          <w:rFonts w:ascii="Times New Roman" w:hAnsi="Times New Roman" w:cs="Times New Roman"/>
          <w:sz w:val="28"/>
          <w:szCs w:val="28"/>
        </w:rPr>
        <w:t>девелопмент, инвестиции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67DC9DEE" w:rsidR="0030425D" w:rsidRDefault="001C5AAA" w:rsidP="001C5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AA">
        <w:rPr>
          <w:rFonts w:ascii="Times New Roman" w:hAnsi="Times New Roman" w:cs="Times New Roman"/>
          <w:sz w:val="28"/>
          <w:szCs w:val="28"/>
        </w:rPr>
        <w:t>Цели и организация оценки стоимости имущества и бизнеса.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A">
        <w:rPr>
          <w:rFonts w:ascii="Times New Roman" w:hAnsi="Times New Roman" w:cs="Times New Roman"/>
          <w:sz w:val="28"/>
          <w:szCs w:val="28"/>
        </w:rPr>
        <w:t>информации, необходимой для оценки бизнеса. Правовые основы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A">
        <w:rPr>
          <w:rFonts w:ascii="Times New Roman" w:hAnsi="Times New Roman" w:cs="Times New Roman"/>
          <w:sz w:val="28"/>
          <w:szCs w:val="28"/>
        </w:rPr>
        <w:t>стоимости имущества и бизнеса. Основные подходы к оценке бизнеса: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A">
        <w:rPr>
          <w:rFonts w:ascii="Times New Roman" w:hAnsi="Times New Roman" w:cs="Times New Roman"/>
          <w:sz w:val="28"/>
          <w:szCs w:val="28"/>
        </w:rPr>
        <w:t>методы доходного подхода. Основные подходы к оценке бизнеса: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A">
        <w:rPr>
          <w:rFonts w:ascii="Times New Roman" w:hAnsi="Times New Roman" w:cs="Times New Roman"/>
          <w:sz w:val="28"/>
          <w:szCs w:val="28"/>
        </w:rPr>
        <w:t>сравнительного подхода. Методы затратного подхода к оценке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A">
        <w:rPr>
          <w:rFonts w:ascii="Times New Roman" w:hAnsi="Times New Roman" w:cs="Times New Roman"/>
          <w:sz w:val="28"/>
          <w:szCs w:val="28"/>
        </w:rPr>
        <w:t>Оценка стоимости различных видов имущества.</w:t>
      </w:r>
    </w:p>
    <w:p w14:paraId="5F051BF6" w14:textId="1BB29168" w:rsidR="004A2D75" w:rsidRPr="004A2D75" w:rsidRDefault="004A2D75" w:rsidP="004A2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девелопмента. Принципы организации </w:t>
      </w:r>
      <w:r w:rsidRPr="004A2D75">
        <w:rPr>
          <w:rFonts w:ascii="Times New Roman" w:hAnsi="Times New Roman" w:cs="Times New Roman"/>
          <w:sz w:val="28"/>
          <w:szCs w:val="28"/>
        </w:rPr>
        <w:t>девелоперск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D75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4A2D75">
        <w:rPr>
          <w:rFonts w:ascii="Times New Roman" w:hAnsi="Times New Roman" w:cs="Times New Roman"/>
          <w:sz w:val="28"/>
          <w:szCs w:val="28"/>
        </w:rPr>
        <w:t>Функции девелопера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2D75">
        <w:rPr>
          <w:rFonts w:ascii="Times New Roman" w:hAnsi="Times New Roman" w:cs="Times New Roman"/>
          <w:sz w:val="28"/>
          <w:szCs w:val="28"/>
        </w:rPr>
        <w:t>Виды девелопмента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4A2D75">
        <w:rPr>
          <w:rFonts w:ascii="Times New Roman" w:hAnsi="Times New Roman" w:cs="Times New Roman"/>
          <w:sz w:val="28"/>
          <w:szCs w:val="28"/>
        </w:rPr>
        <w:t>пекулятивный девелопмент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D75">
        <w:rPr>
          <w:rFonts w:ascii="Times New Roman" w:hAnsi="Times New Roman" w:cs="Times New Roman"/>
          <w:sz w:val="28"/>
          <w:szCs w:val="28"/>
        </w:rPr>
        <w:t>BTS-девелопмент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D75">
        <w:rPr>
          <w:rFonts w:ascii="Times New Roman" w:hAnsi="Times New Roman" w:cs="Times New Roman"/>
          <w:sz w:val="28"/>
          <w:szCs w:val="28"/>
        </w:rPr>
        <w:t>Fee</w:t>
      </w:r>
      <w:proofErr w:type="spellEnd"/>
      <w:r w:rsidRPr="004A2D75">
        <w:rPr>
          <w:rFonts w:ascii="Times New Roman" w:hAnsi="Times New Roman" w:cs="Times New Roman"/>
          <w:sz w:val="28"/>
          <w:szCs w:val="28"/>
        </w:rPr>
        <w:t>-девелопмент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A2D75">
        <w:rPr>
          <w:rFonts w:ascii="Times New Roman" w:hAnsi="Times New Roman" w:cs="Times New Roman"/>
          <w:sz w:val="28"/>
          <w:szCs w:val="28"/>
        </w:rPr>
        <w:t>рупные девелоперы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3EAA1" w14:textId="2C810C70" w:rsidR="008F74C4" w:rsidRDefault="008F74C4" w:rsidP="004A2D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C4">
        <w:rPr>
          <w:rFonts w:ascii="Times New Roman" w:hAnsi="Times New Roman" w:cs="Times New Roman"/>
          <w:sz w:val="28"/>
          <w:szCs w:val="28"/>
        </w:rPr>
        <w:t>Экономическая сущность и виды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Инвестиционный проект: содержание, классификация, фазы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цикла.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Источники финансирования реальных инвестиций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Оценка эффективности и финансовой реализуемости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Методы финансирования реальных инвестиций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Оценка инвестиционных качеств и эффективности финансовых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C4">
        <w:rPr>
          <w:rFonts w:ascii="Times New Roman" w:hAnsi="Times New Roman" w:cs="Times New Roman"/>
          <w:sz w:val="28"/>
          <w:szCs w:val="28"/>
        </w:rPr>
        <w:t>Формирование и управление инвестиционным портфелем.</w:t>
      </w:r>
    </w:p>
    <w:p w14:paraId="09A37464" w14:textId="77777777" w:rsidR="001C5AAA" w:rsidRPr="00F76640" w:rsidRDefault="001C5AAA" w:rsidP="001C5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AAA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134F7E"/>
    <w:rsid w:val="0013527D"/>
    <w:rsid w:val="001C5AAA"/>
    <w:rsid w:val="00265F07"/>
    <w:rsid w:val="0030425D"/>
    <w:rsid w:val="00346D94"/>
    <w:rsid w:val="004A2D75"/>
    <w:rsid w:val="004F38D1"/>
    <w:rsid w:val="004F7045"/>
    <w:rsid w:val="00553EC6"/>
    <w:rsid w:val="00635941"/>
    <w:rsid w:val="00821186"/>
    <w:rsid w:val="00865114"/>
    <w:rsid w:val="0088717E"/>
    <w:rsid w:val="008A51AF"/>
    <w:rsid w:val="008F74C4"/>
    <w:rsid w:val="00955167"/>
    <w:rsid w:val="00DC2B30"/>
    <w:rsid w:val="00E365EC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5667A-70B1-4FA3-9068-A42C29284559}"/>
</file>

<file path=customXml/itemProps2.xml><?xml version="1.0" encoding="utf-8"?>
<ds:datastoreItem xmlns:ds="http://schemas.openxmlformats.org/officeDocument/2006/customXml" ds:itemID="{CD3202B6-E669-41D7-B521-B983C70482ED}"/>
</file>

<file path=customXml/itemProps3.xml><?xml version="1.0" encoding="utf-8"?>
<ds:datastoreItem xmlns:ds="http://schemas.openxmlformats.org/officeDocument/2006/customXml" ds:itemID="{62272E37-775E-406B-A179-9D0B3CCC1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23</cp:revision>
  <dcterms:created xsi:type="dcterms:W3CDTF">2021-04-12T06:58:00Z</dcterms:created>
  <dcterms:modified xsi:type="dcterms:W3CDTF">2021-04-14T05:52:00Z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